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7B" w:rsidRDefault="00B1527B" w:rsidP="00B1527B">
      <w:pPr>
        <w:tabs>
          <w:tab w:val="left" w:pos="6096"/>
        </w:tabs>
        <w:rPr>
          <w:color w:val="000000"/>
        </w:rPr>
      </w:pPr>
      <w:r w:rsidRPr="00B1527B">
        <w:rPr>
          <w:noProof/>
          <w:color w:val="000000"/>
        </w:rPr>
        <w:drawing>
          <wp:inline distT="0" distB="0" distL="0" distR="0">
            <wp:extent cx="5940425" cy="817213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</w:p>
    <w:p w:rsidR="00B1527B" w:rsidRDefault="00B1527B" w:rsidP="00B1527B">
      <w:pPr>
        <w:tabs>
          <w:tab w:val="left" w:pos="6096"/>
        </w:tabs>
        <w:ind w:left="-567" w:firstLine="6521"/>
        <w:rPr>
          <w:color w:val="000000"/>
        </w:rPr>
      </w:pPr>
      <w:bookmarkStart w:id="0" w:name="_GoBack"/>
      <w:bookmarkEnd w:id="0"/>
    </w:p>
    <w:p w:rsidR="00B1527B" w:rsidRDefault="00B1527B" w:rsidP="00B1527B">
      <w:pPr>
        <w:tabs>
          <w:tab w:val="left" w:pos="6096"/>
        </w:tabs>
        <w:ind w:left="-567" w:firstLine="6521"/>
        <w:jc w:val="right"/>
        <w:rPr>
          <w:color w:val="000000"/>
        </w:rPr>
      </w:pPr>
      <w:r>
        <w:rPr>
          <w:color w:val="000000"/>
        </w:rPr>
        <w:lastRenderedPageBreak/>
        <w:t>УТВЕРЖДЕНО</w:t>
      </w:r>
    </w:p>
    <w:p w:rsidR="00B1527B" w:rsidRDefault="00B1527B" w:rsidP="00B1527B">
      <w:pPr>
        <w:tabs>
          <w:tab w:val="left" w:pos="6096"/>
        </w:tabs>
        <w:ind w:left="-567" w:firstLine="6521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приказом</w:t>
      </w:r>
      <w:proofErr w:type="gramEnd"/>
      <w:r>
        <w:rPr>
          <w:color w:val="000000"/>
        </w:rPr>
        <w:t xml:space="preserve"> заведующего МБДОУ</w:t>
      </w:r>
    </w:p>
    <w:p w:rsidR="00B1527B" w:rsidRDefault="00B1527B" w:rsidP="00B1527B">
      <w:pPr>
        <w:tabs>
          <w:tab w:val="left" w:pos="6096"/>
        </w:tabs>
        <w:ind w:left="-567" w:firstLine="6521"/>
        <w:jc w:val="both"/>
        <w:rPr>
          <w:color w:val="000000"/>
        </w:rPr>
      </w:pPr>
      <w:proofErr w:type="gramStart"/>
      <w:r>
        <w:rPr>
          <w:color w:val="000000"/>
        </w:rPr>
        <w:t>детский</w:t>
      </w:r>
      <w:proofErr w:type="gramEnd"/>
      <w:r>
        <w:rPr>
          <w:color w:val="000000"/>
        </w:rPr>
        <w:t xml:space="preserve"> сад № 28 «Зайчик»</w:t>
      </w:r>
    </w:p>
    <w:p w:rsidR="00B1527B" w:rsidRDefault="00B1527B" w:rsidP="00B1527B">
      <w:pPr>
        <w:tabs>
          <w:tab w:val="left" w:pos="6096"/>
        </w:tabs>
        <w:ind w:left="-567" w:firstLine="6521"/>
        <w:jc w:val="both"/>
        <w:rPr>
          <w:color w:val="000000"/>
        </w:rPr>
      </w:pPr>
      <w:r>
        <w:rPr>
          <w:color w:val="000000"/>
        </w:rPr>
        <w:t>_____________Т.В. Мишина</w:t>
      </w:r>
    </w:p>
    <w:p w:rsidR="00B1527B" w:rsidRDefault="00B1527B" w:rsidP="00B1527B">
      <w:pPr>
        <w:tabs>
          <w:tab w:val="left" w:pos="6096"/>
        </w:tabs>
        <w:ind w:left="-567" w:firstLine="6521"/>
        <w:jc w:val="both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21.10.2016г.   № 39</w:t>
      </w:r>
    </w:p>
    <w:p w:rsidR="00B1527B" w:rsidRDefault="00B1527B" w:rsidP="00B1527B">
      <w:pPr>
        <w:jc w:val="both"/>
        <w:rPr>
          <w:color w:val="000000"/>
          <w:sz w:val="28"/>
          <w:szCs w:val="28"/>
        </w:rPr>
      </w:pPr>
    </w:p>
    <w:p w:rsidR="00B1527B" w:rsidRDefault="00B1527B" w:rsidP="00B1527B">
      <w:pPr>
        <w:ind w:left="-567" w:firstLine="567"/>
        <w:jc w:val="both"/>
        <w:rPr>
          <w:color w:val="000000"/>
          <w:sz w:val="28"/>
          <w:szCs w:val="28"/>
        </w:rPr>
      </w:pPr>
    </w:p>
    <w:p w:rsidR="00B1527B" w:rsidRDefault="00B1527B" w:rsidP="00B1527B">
      <w:pPr>
        <w:ind w:left="-567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1527B" w:rsidRDefault="00B1527B" w:rsidP="00B1527B">
      <w:pPr>
        <w:ind w:left="-567" w:firstLine="567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МБДОУ детский сад № 28 «Зайчик»</w:t>
      </w:r>
    </w:p>
    <w:p w:rsidR="00B1527B" w:rsidRDefault="00B1527B" w:rsidP="00B1527B">
      <w:pPr>
        <w:jc w:val="center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о</w:t>
      </w:r>
      <w:proofErr w:type="gramEnd"/>
      <w:r>
        <w:rPr>
          <w:rStyle w:val="a3"/>
          <w:sz w:val="28"/>
          <w:szCs w:val="28"/>
        </w:rPr>
        <w:t xml:space="preserve"> запрете курения в здании и на прилегающей территории</w:t>
      </w:r>
    </w:p>
    <w:p w:rsidR="00B1527B" w:rsidRDefault="00B1527B" w:rsidP="00B1527B"/>
    <w:p w:rsidR="00B1527B" w:rsidRDefault="00B1527B" w:rsidP="00B1527B">
      <w:pPr>
        <w:jc w:val="center"/>
      </w:pPr>
    </w:p>
    <w:p w:rsidR="00B1527B" w:rsidRDefault="00B1527B" w:rsidP="00B1527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1527B" w:rsidRDefault="00B1527B" w:rsidP="00B1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 законом от 23.02.2013 N 15-ФЗ "Об охране здоровья граждан от воздействия окружающего табачного дыма и последствий потребления табака" и служит созданию благоприятной обстановки для обучения, воспитания, создания безопасных условий пребывания в ДОУ, </w:t>
      </w:r>
      <w:r>
        <w:rPr>
          <w:color w:val="000000"/>
          <w:sz w:val="28"/>
          <w:szCs w:val="28"/>
        </w:rPr>
        <w:t xml:space="preserve">пропаганды здорового образа жизни среди воспитанников, </w:t>
      </w:r>
      <w:r>
        <w:rPr>
          <w:sz w:val="28"/>
          <w:szCs w:val="28"/>
        </w:rPr>
        <w:t>воспитания навыков культурного поведения.</w:t>
      </w:r>
    </w:p>
    <w:p w:rsidR="00B1527B" w:rsidRDefault="00B1527B" w:rsidP="00B1527B">
      <w:pPr>
        <w:ind w:firstLine="709"/>
        <w:jc w:val="both"/>
        <w:rPr>
          <w:b/>
        </w:rPr>
      </w:pPr>
    </w:p>
    <w:p w:rsidR="00B1527B" w:rsidRDefault="00B1527B" w:rsidP="00B1527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курения</w:t>
      </w:r>
    </w:p>
    <w:p w:rsidR="00B1527B" w:rsidRDefault="00B1527B" w:rsidP="00B1527B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Согласно действующему законодательству: </w:t>
      </w:r>
      <w:r>
        <w:rPr>
          <w:color w:val="000000"/>
          <w:sz w:val="28"/>
          <w:szCs w:val="28"/>
        </w:rPr>
        <w:t>ФЗ № 15 от 23.02.2013г. «</w:t>
      </w:r>
      <w:r>
        <w:rPr>
          <w:sz w:val="28"/>
          <w:szCs w:val="28"/>
        </w:rPr>
        <w:t xml:space="preserve">Об охране здоровья граждан от воздействия окружающего табачного дыма и последствий потребления </w:t>
      </w:r>
      <w:proofErr w:type="gramStart"/>
      <w:r>
        <w:rPr>
          <w:sz w:val="28"/>
          <w:szCs w:val="28"/>
        </w:rPr>
        <w:t>табака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 запрещается</w:t>
      </w:r>
      <w:proofErr w:type="gramEnd"/>
      <w:r>
        <w:rPr>
          <w:sz w:val="28"/>
          <w:szCs w:val="28"/>
        </w:rPr>
        <w:t xml:space="preserve"> курение: 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помещении детского сада (кабинетах, туалетных комнатах, лестничных площадках, складах);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территории детского сада (крыльце и территории, детских игровых площадках, </w:t>
      </w:r>
      <w:proofErr w:type="gramStart"/>
      <w:r>
        <w:rPr>
          <w:sz w:val="28"/>
          <w:szCs w:val="28"/>
        </w:rPr>
        <w:t>ограниченных  специальными</w:t>
      </w:r>
      <w:proofErr w:type="gramEnd"/>
      <w:r>
        <w:rPr>
          <w:sz w:val="28"/>
          <w:szCs w:val="28"/>
        </w:rPr>
        <w:t xml:space="preserve"> ограждениями).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2.2.Нарушение влечет за собой привлечение к административной ответственности в соответствии с законодательством Российской Федерации.</w:t>
      </w:r>
    </w:p>
    <w:p w:rsidR="00B1527B" w:rsidRDefault="00B1527B" w:rsidP="00B1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Согласно Правилам противопожарного </w:t>
      </w:r>
      <w:proofErr w:type="gramStart"/>
      <w:r>
        <w:rPr>
          <w:sz w:val="28"/>
          <w:szCs w:val="28"/>
        </w:rPr>
        <w:t>режима  в</w:t>
      </w:r>
      <w:proofErr w:type="gramEnd"/>
      <w:r>
        <w:rPr>
          <w:sz w:val="28"/>
          <w:szCs w:val="28"/>
        </w:rPr>
        <w:t xml:space="preserve"> Российской Федерации   № 390  от  25.04.12г. запрещено курение в детских дошкольных учреждениях.</w:t>
      </w:r>
    </w:p>
    <w:p w:rsidR="00B1527B" w:rsidRDefault="00B1527B" w:rsidP="00B1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Согласно  Федеральному</w:t>
      </w:r>
      <w:proofErr w:type="gramEnd"/>
      <w:r>
        <w:rPr>
          <w:sz w:val="28"/>
          <w:szCs w:val="28"/>
        </w:rPr>
        <w:t xml:space="preserve"> закону от 29.12.2012 № 273-ФЗ  «Об образовании в Российской Федерации»  в случае нарушения данного запрета администрация ДОУ вправе наложить на сотрудника дисциплинарное взыскание в виде: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замечания;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выговора.</w:t>
      </w:r>
    </w:p>
    <w:p w:rsidR="00B1527B" w:rsidRDefault="00B1527B" w:rsidP="00B1527B">
      <w:pPr>
        <w:ind w:firstLine="709"/>
        <w:jc w:val="both"/>
        <w:rPr>
          <w:sz w:val="28"/>
          <w:szCs w:val="28"/>
        </w:rPr>
      </w:pPr>
    </w:p>
    <w:p w:rsidR="00B1527B" w:rsidRDefault="00B1527B" w:rsidP="00B15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неоднократном нарушении запрета администрация вправе уволить сотрудника из-за угрозы пожара и </w:t>
      </w:r>
      <w:proofErr w:type="gramStart"/>
      <w:r>
        <w:rPr>
          <w:sz w:val="28"/>
          <w:szCs w:val="28"/>
        </w:rPr>
        <w:t>ущемления прав воспитанников</w:t>
      </w:r>
      <w:proofErr w:type="gramEnd"/>
      <w:r>
        <w:rPr>
          <w:sz w:val="28"/>
          <w:szCs w:val="28"/>
        </w:rPr>
        <w:t xml:space="preserve"> и некурящих лиц.</w:t>
      </w:r>
    </w:p>
    <w:p w:rsidR="00B1527B" w:rsidRDefault="00B1527B" w:rsidP="00B1527B">
      <w:pPr>
        <w:ind w:firstLine="708"/>
        <w:jc w:val="both"/>
        <w:rPr>
          <w:sz w:val="28"/>
          <w:szCs w:val="28"/>
        </w:rPr>
      </w:pPr>
    </w:p>
    <w:p w:rsidR="00B1527B" w:rsidRDefault="00B1527B" w:rsidP="00B1527B">
      <w:pPr>
        <w:ind w:firstLine="708"/>
        <w:jc w:val="both"/>
        <w:rPr>
          <w:sz w:val="28"/>
          <w:szCs w:val="28"/>
        </w:rPr>
      </w:pPr>
    </w:p>
    <w:p w:rsidR="00B1527B" w:rsidRDefault="00B1527B" w:rsidP="00B1527B">
      <w:pPr>
        <w:ind w:firstLine="708"/>
        <w:jc w:val="both"/>
        <w:rPr>
          <w:sz w:val="28"/>
          <w:szCs w:val="28"/>
        </w:rPr>
      </w:pPr>
    </w:p>
    <w:p w:rsidR="00B1527B" w:rsidRDefault="00B1527B" w:rsidP="00B1527B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ответственность</w:t>
      </w:r>
    </w:p>
    <w:p w:rsidR="00B1527B" w:rsidRDefault="00B1527B" w:rsidP="00B15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Контроль над соблюдением данного Положения осуществляется администрацией учреждения. </w:t>
      </w:r>
    </w:p>
    <w:p w:rsidR="00B1527B" w:rsidRDefault="00B1527B" w:rsidP="00B15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В случае нарушения    данного Положения заведующий, заместители заведующего принимают меры по исправлению ситуации: беседа с сотрудником в присутствии </w:t>
      </w:r>
      <w:proofErr w:type="gramStart"/>
      <w:r>
        <w:rPr>
          <w:sz w:val="28"/>
          <w:szCs w:val="28"/>
        </w:rPr>
        <w:t>заведующего  и</w:t>
      </w:r>
      <w:proofErr w:type="gramEnd"/>
      <w:r>
        <w:rPr>
          <w:sz w:val="28"/>
          <w:szCs w:val="28"/>
        </w:rPr>
        <w:t xml:space="preserve"> психолога.  </w:t>
      </w:r>
    </w:p>
    <w:p w:rsidR="00B1527B" w:rsidRDefault="00B1527B" w:rsidP="00B152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Систематическое несоблюдение требований настоящего Положения работниками учреждения влечет за собой привлечение к административной ответственности.</w:t>
      </w: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3.4. Ответственное лицо фиксирует нарушение и пишет заявление на имя заведующего, который направляет обращение в МЧС.</w:t>
      </w: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>3.5. Государственный инспектор пожарного надзора за выявленные нарушения обязан привлечь виновного к административной ответственности по КоАП РФ ст.20.4 часть 1 «Нарушение требований пожарной безопасности».</w:t>
      </w: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данной статьи влечет наложение административного штрафа на граждан в размере от одной тысячи до одной тысячи пятисот рублей; на должностных лиц – от 6000 до 15000 </w:t>
      </w:r>
      <w:proofErr w:type="gramStart"/>
      <w:r>
        <w:rPr>
          <w:sz w:val="28"/>
          <w:szCs w:val="28"/>
        </w:rPr>
        <w:t>рублей;  на</w:t>
      </w:r>
      <w:proofErr w:type="gramEnd"/>
      <w:r>
        <w:rPr>
          <w:sz w:val="28"/>
          <w:szCs w:val="28"/>
        </w:rPr>
        <w:t xml:space="preserve"> юридических лиц – от 150000 до 200000 тысяч рублей.</w:t>
      </w: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B1527B" w:rsidRDefault="00B1527B" w:rsidP="00B1527B">
      <w:pPr>
        <w:spacing w:line="276" w:lineRule="auto"/>
        <w:ind w:firstLine="400"/>
        <w:jc w:val="both"/>
        <w:rPr>
          <w:sz w:val="28"/>
          <w:szCs w:val="28"/>
        </w:rPr>
      </w:pPr>
    </w:p>
    <w:p w:rsidR="002B3F9F" w:rsidRDefault="002B3F9F"/>
    <w:sectPr w:rsidR="002B3F9F" w:rsidSect="002B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747"/>
    <w:multiLevelType w:val="multilevel"/>
    <w:tmpl w:val="B08EE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32E"/>
    <w:rsid w:val="002B3F9F"/>
    <w:rsid w:val="00B1527B"/>
    <w:rsid w:val="00BF532E"/>
    <w:rsid w:val="00C7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52AAC-DFB6-4D83-A6C9-A9BC1FD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2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5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2016-11-13T08:37:00Z</dcterms:created>
  <dcterms:modified xsi:type="dcterms:W3CDTF">2016-11-13T08:45:00Z</dcterms:modified>
</cp:coreProperties>
</file>